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E7" w:rsidRDefault="00A71BE7">
      <w:pPr>
        <w:rPr>
          <w:lang w:val="en-US"/>
        </w:rPr>
      </w:pPr>
    </w:p>
    <w:p w:rsidR="00A71BE7" w:rsidRDefault="00A71BE7">
      <w:pPr>
        <w:rPr>
          <w:lang w:val="en-US"/>
        </w:rPr>
      </w:pPr>
    </w:p>
    <w:p w:rsidR="00A71BE7" w:rsidRDefault="00A71BE7" w:rsidP="00A71BE7">
      <w:pPr>
        <w:jc w:val="center"/>
        <w:rPr>
          <w:b/>
          <w:bCs/>
          <w:lang w:val="en-US" w:eastAsia="ru-RU"/>
        </w:rPr>
      </w:pPr>
    </w:p>
    <w:p w:rsidR="00A71BE7" w:rsidRPr="00260110" w:rsidRDefault="00A71BE7" w:rsidP="00A71BE7">
      <w:pPr>
        <w:jc w:val="center"/>
        <w:rPr>
          <w:b/>
          <w:bCs/>
          <w:lang w:eastAsia="ru-RU"/>
        </w:rPr>
      </w:pPr>
    </w:p>
    <w:p w:rsidR="00A71BE7" w:rsidRPr="00A71BE7" w:rsidRDefault="00A71BE7" w:rsidP="00A71BE7">
      <w:pPr>
        <w:jc w:val="center"/>
        <w:rPr>
          <w:b/>
          <w:bCs/>
          <w:lang w:eastAsia="ru-RU"/>
        </w:rPr>
      </w:pPr>
    </w:p>
    <w:p w:rsidR="00A71BE7" w:rsidRPr="00A71BE7" w:rsidRDefault="00A71BE7" w:rsidP="00A71BE7">
      <w:pPr>
        <w:jc w:val="center"/>
        <w:rPr>
          <w:b/>
          <w:bCs/>
          <w:lang w:eastAsia="ru-RU"/>
        </w:rPr>
      </w:pPr>
    </w:p>
    <w:p w:rsidR="00A71BE7" w:rsidRPr="00866984" w:rsidRDefault="00A71BE7" w:rsidP="00A40DBA">
      <w:pPr>
        <w:spacing w:line="360" w:lineRule="auto"/>
        <w:jc w:val="center"/>
        <w:rPr>
          <w:b/>
          <w:bCs/>
          <w:lang w:eastAsia="ru-RU"/>
        </w:rPr>
      </w:pPr>
      <w:r w:rsidRPr="00866984">
        <w:rPr>
          <w:b/>
          <w:bCs/>
          <w:lang w:eastAsia="ru-RU"/>
        </w:rPr>
        <w:t>ПРОГРАММА</w:t>
      </w:r>
    </w:p>
    <w:p w:rsidR="00A71BE7" w:rsidRPr="00866984" w:rsidRDefault="00A71BE7" w:rsidP="00A40DBA">
      <w:pPr>
        <w:spacing w:line="360" w:lineRule="auto"/>
        <w:jc w:val="center"/>
        <w:rPr>
          <w:b/>
          <w:bCs/>
          <w:lang w:eastAsia="ru-RU"/>
        </w:rPr>
      </w:pPr>
      <w:r w:rsidRPr="00866984">
        <w:rPr>
          <w:b/>
          <w:bCs/>
          <w:lang w:eastAsia="ru-RU"/>
        </w:rPr>
        <w:t>ВСТУПИТЕЛЬНОГО ЭКЗАМЕНА В АСПИРАНТУРУ</w:t>
      </w:r>
    </w:p>
    <w:p w:rsidR="00A71BE7" w:rsidRPr="00866984" w:rsidRDefault="00B46006" w:rsidP="00A40DBA">
      <w:pPr>
        <w:spacing w:line="36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ФГБНУ</w:t>
      </w:r>
      <w:r w:rsidR="00A71BE7" w:rsidRPr="00866984">
        <w:rPr>
          <w:b/>
          <w:bCs/>
          <w:lang w:eastAsia="ru-RU"/>
        </w:rPr>
        <w:t xml:space="preserve"> «ИНСТИТУТ ПРОБЛЕМ ИСКУССТВЕННОГО ИНТЕЛЛЕКТА»</w:t>
      </w:r>
    </w:p>
    <w:p w:rsidR="00A71BE7" w:rsidRDefault="00A71BE7" w:rsidP="00A40DBA">
      <w:pPr>
        <w:spacing w:line="360" w:lineRule="auto"/>
        <w:jc w:val="center"/>
        <w:rPr>
          <w:b/>
          <w:bCs/>
          <w:lang w:eastAsia="ru-RU"/>
        </w:rPr>
      </w:pPr>
    </w:p>
    <w:p w:rsidR="00A40DBA" w:rsidRPr="00866984" w:rsidRDefault="00A40DBA" w:rsidP="00A40DBA">
      <w:pPr>
        <w:spacing w:line="360" w:lineRule="auto"/>
        <w:jc w:val="center"/>
        <w:rPr>
          <w:b/>
          <w:bCs/>
          <w:lang w:eastAsia="ru-RU"/>
        </w:rPr>
      </w:pPr>
    </w:p>
    <w:p w:rsidR="00B46006" w:rsidRDefault="00A71BE7" w:rsidP="00A40DBA">
      <w:pPr>
        <w:spacing w:line="360" w:lineRule="auto"/>
        <w:jc w:val="center"/>
        <w:rPr>
          <w:bCs/>
          <w:sz w:val="22"/>
          <w:lang w:eastAsia="ru-RU"/>
        </w:rPr>
      </w:pPr>
      <w:r w:rsidRPr="00866984">
        <w:rPr>
          <w:bCs/>
          <w:sz w:val="22"/>
          <w:lang w:eastAsia="ru-RU"/>
        </w:rPr>
        <w:t>ПО СПЕЦИАЛЬНОСТИ</w:t>
      </w:r>
    </w:p>
    <w:p w:rsidR="00A71BE7" w:rsidRPr="00866984" w:rsidRDefault="00B46006" w:rsidP="00A40DBA">
      <w:pPr>
        <w:spacing w:line="36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 2.3.1. </w:t>
      </w:r>
      <w:r w:rsidR="00A71BE7" w:rsidRPr="00866984">
        <w:rPr>
          <w:b/>
          <w:bCs/>
          <w:sz w:val="22"/>
          <w:lang w:eastAsia="ru-RU"/>
        </w:rPr>
        <w:t xml:space="preserve"> </w:t>
      </w:r>
      <w:r w:rsidR="00A71BE7" w:rsidRPr="00866984">
        <w:rPr>
          <w:b/>
          <w:bCs/>
          <w:sz w:val="22"/>
          <w:lang w:val="en-US" w:eastAsia="ru-RU"/>
        </w:rPr>
        <w:t>C</w:t>
      </w:r>
      <w:r w:rsidR="00A71BE7" w:rsidRPr="00866984">
        <w:rPr>
          <w:b/>
          <w:bCs/>
          <w:sz w:val="22"/>
          <w:lang w:eastAsia="ru-RU"/>
        </w:rPr>
        <w:t>ИСТЕМНЫЙ АНАЛИЗ, УПРАВЛЕНИЕ И ОБРАБОТКА ИНФОРМАЦИИ</w:t>
      </w:r>
      <w:r>
        <w:rPr>
          <w:b/>
          <w:bCs/>
          <w:sz w:val="22"/>
          <w:lang w:eastAsia="ru-RU"/>
        </w:rPr>
        <w:t>, СТАТИСТИКА</w:t>
      </w:r>
      <w:r w:rsidR="00A71BE7" w:rsidRPr="00866984">
        <w:rPr>
          <w:b/>
          <w:bCs/>
          <w:sz w:val="22"/>
          <w:lang w:eastAsia="ru-RU"/>
        </w:rPr>
        <w:t xml:space="preserve"> (технические науки)</w:t>
      </w:r>
    </w:p>
    <w:p w:rsidR="00A71BE7" w:rsidRPr="00866984" w:rsidRDefault="00A71BE7" w:rsidP="00A40DBA">
      <w:pPr>
        <w:spacing w:line="360" w:lineRule="auto"/>
        <w:jc w:val="center"/>
        <w:rPr>
          <w:b/>
          <w:bCs/>
          <w:sz w:val="22"/>
          <w:lang w:eastAsia="ru-RU"/>
        </w:rPr>
      </w:pPr>
    </w:p>
    <w:p w:rsidR="00B46006" w:rsidRDefault="00A71BE7" w:rsidP="00A40DBA">
      <w:pPr>
        <w:spacing w:line="360" w:lineRule="auto"/>
        <w:jc w:val="center"/>
        <w:rPr>
          <w:b/>
          <w:bCs/>
          <w:sz w:val="22"/>
          <w:lang w:eastAsia="ru-RU"/>
        </w:rPr>
      </w:pPr>
      <w:r w:rsidRPr="00866984">
        <w:rPr>
          <w:bCs/>
          <w:sz w:val="22"/>
          <w:lang w:eastAsia="ru-RU"/>
        </w:rPr>
        <w:t>НАПРАВЛЕНИЕ ПОДГОТОВКИ</w:t>
      </w:r>
      <w:r w:rsidRPr="00866984">
        <w:rPr>
          <w:b/>
          <w:bCs/>
          <w:sz w:val="22"/>
          <w:lang w:eastAsia="ru-RU"/>
        </w:rPr>
        <w:t xml:space="preserve"> </w:t>
      </w:r>
    </w:p>
    <w:p w:rsidR="00A71BE7" w:rsidRPr="00866984" w:rsidRDefault="00B46006" w:rsidP="00A40DBA">
      <w:pPr>
        <w:spacing w:line="360" w:lineRule="auto"/>
        <w:jc w:val="center"/>
        <w:rPr>
          <w:b/>
          <w:sz w:val="22"/>
        </w:rPr>
      </w:pPr>
      <w:r>
        <w:rPr>
          <w:b/>
          <w:bCs/>
          <w:sz w:val="22"/>
          <w:lang w:eastAsia="ru-RU"/>
        </w:rPr>
        <w:t>2.3. ИНФОРМАЦИОНННЫЕ ТЕХНОЛОГИИ И ТЕЛЕКОММУНИКАЦИИ</w:t>
      </w:r>
    </w:p>
    <w:p w:rsidR="00A71BE7" w:rsidRPr="00866984" w:rsidRDefault="00A71BE7" w:rsidP="00A40DBA">
      <w:pPr>
        <w:spacing w:line="360" w:lineRule="auto"/>
        <w:jc w:val="center"/>
        <w:rPr>
          <w:b/>
          <w:sz w:val="22"/>
        </w:rPr>
      </w:pPr>
    </w:p>
    <w:p w:rsidR="00A71BE7" w:rsidRPr="00BF5EE4" w:rsidRDefault="00A71BE7" w:rsidP="00A40DBA">
      <w:pPr>
        <w:spacing w:line="360" w:lineRule="auto"/>
        <w:jc w:val="center"/>
      </w:pPr>
    </w:p>
    <w:p w:rsidR="00A71BE7" w:rsidRPr="00BF5EE4" w:rsidRDefault="00A71BE7" w:rsidP="00A71BE7">
      <w:pPr>
        <w:jc w:val="center"/>
      </w:pPr>
    </w:p>
    <w:p w:rsidR="00A71BE7" w:rsidRPr="00BF5EE4" w:rsidRDefault="00A71BE7" w:rsidP="00A71BE7"/>
    <w:p w:rsidR="00A71BE7" w:rsidRPr="00BF5EE4" w:rsidRDefault="00A71BE7" w:rsidP="00A71BE7"/>
    <w:p w:rsidR="00A71BE7" w:rsidRPr="00BF5EE4" w:rsidRDefault="00A71BE7" w:rsidP="00A71BE7"/>
    <w:p w:rsidR="00A71BE7" w:rsidRPr="00BF5EE4" w:rsidRDefault="00A71BE7" w:rsidP="00A71BE7">
      <w:pPr>
        <w:ind w:firstLine="709"/>
      </w:pPr>
    </w:p>
    <w:p w:rsidR="00A71BE7" w:rsidRPr="00BF5EE4" w:rsidRDefault="00A71BE7" w:rsidP="00A71BE7">
      <w:pPr>
        <w:ind w:firstLine="709"/>
      </w:pPr>
    </w:p>
    <w:p w:rsidR="00A71BE7" w:rsidRPr="00BF5EE4" w:rsidRDefault="00A71BE7" w:rsidP="00A71BE7">
      <w:pPr>
        <w:ind w:firstLine="709"/>
      </w:pPr>
    </w:p>
    <w:p w:rsidR="00A71BE7" w:rsidRPr="00BF5EE4" w:rsidRDefault="00A71BE7" w:rsidP="00A71BE7">
      <w:pPr>
        <w:ind w:firstLine="709"/>
      </w:pPr>
    </w:p>
    <w:p w:rsidR="00A71BE7" w:rsidRPr="00BF5EE4" w:rsidRDefault="00A71BE7" w:rsidP="00A71BE7">
      <w:pPr>
        <w:ind w:firstLine="709"/>
      </w:pPr>
    </w:p>
    <w:p w:rsidR="00A71BE7" w:rsidRPr="00BF5EE4" w:rsidRDefault="00A71BE7" w:rsidP="00A71BE7">
      <w:pPr>
        <w:ind w:firstLine="709"/>
      </w:pPr>
    </w:p>
    <w:p w:rsidR="00A71BE7" w:rsidRDefault="00A71BE7" w:rsidP="00A71BE7">
      <w:pPr>
        <w:ind w:firstLine="709"/>
      </w:pPr>
    </w:p>
    <w:p w:rsidR="00A40DBA" w:rsidRDefault="00A40DBA" w:rsidP="00A71BE7">
      <w:pPr>
        <w:ind w:firstLine="709"/>
      </w:pPr>
    </w:p>
    <w:p w:rsidR="00A40DBA" w:rsidRDefault="00A40DBA" w:rsidP="00A71BE7">
      <w:pPr>
        <w:ind w:firstLine="709"/>
      </w:pPr>
    </w:p>
    <w:p w:rsidR="00A40DBA" w:rsidRDefault="00A40DBA" w:rsidP="00A71BE7">
      <w:pPr>
        <w:ind w:firstLine="709"/>
      </w:pPr>
    </w:p>
    <w:p w:rsidR="00A40DBA" w:rsidRDefault="00A40DBA" w:rsidP="00A71BE7">
      <w:pPr>
        <w:ind w:firstLine="709"/>
      </w:pPr>
    </w:p>
    <w:p w:rsidR="00A40DBA" w:rsidRDefault="00A40DBA" w:rsidP="00A71BE7">
      <w:pPr>
        <w:ind w:firstLine="709"/>
      </w:pPr>
    </w:p>
    <w:p w:rsidR="00A40DBA" w:rsidRDefault="00A40DBA" w:rsidP="00A71BE7">
      <w:pPr>
        <w:ind w:firstLine="709"/>
      </w:pPr>
    </w:p>
    <w:p w:rsidR="00A40DBA" w:rsidRDefault="00A40DBA" w:rsidP="00A71BE7">
      <w:pPr>
        <w:ind w:firstLine="709"/>
      </w:pPr>
    </w:p>
    <w:p w:rsidR="00A40DBA" w:rsidRDefault="00A40DBA" w:rsidP="00A71BE7">
      <w:pPr>
        <w:ind w:firstLine="709"/>
      </w:pPr>
    </w:p>
    <w:p w:rsidR="00A71BE7" w:rsidRDefault="00A71BE7" w:rsidP="00A40DBA">
      <w:bookmarkStart w:id="0" w:name="_GoBack"/>
      <w:bookmarkEnd w:id="0"/>
    </w:p>
    <w:p w:rsidR="00A71BE7" w:rsidRDefault="00A71BE7" w:rsidP="00A71BE7">
      <w:pPr>
        <w:ind w:firstLine="709"/>
      </w:pPr>
    </w:p>
    <w:p w:rsidR="00A71BE7" w:rsidRDefault="00A71BE7" w:rsidP="00A71BE7">
      <w:pPr>
        <w:ind w:firstLine="709"/>
      </w:pPr>
    </w:p>
    <w:p w:rsidR="00A71BE7" w:rsidRDefault="00A71BE7" w:rsidP="00A71BE7">
      <w:pPr>
        <w:ind w:firstLine="709"/>
      </w:pPr>
    </w:p>
    <w:p w:rsidR="00A71BE7" w:rsidRDefault="00A71BE7" w:rsidP="00A71BE7">
      <w:pPr>
        <w:ind w:firstLine="709"/>
      </w:pPr>
    </w:p>
    <w:p w:rsidR="00A71BE7" w:rsidRDefault="00A71BE7" w:rsidP="00A71BE7">
      <w:pPr>
        <w:ind w:firstLine="709"/>
      </w:pPr>
    </w:p>
    <w:p w:rsidR="00A71BE7" w:rsidRPr="00B46006" w:rsidRDefault="00A71BE7" w:rsidP="00A71BE7">
      <w:pPr>
        <w:ind w:firstLine="709"/>
      </w:pPr>
    </w:p>
    <w:p w:rsidR="00B46006" w:rsidRDefault="00A71BE7" w:rsidP="00A71BE7">
      <w:pPr>
        <w:jc w:val="center"/>
        <w:sectPr w:rsidR="00B46006" w:rsidSect="007C7229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F5EE4">
        <w:t>Донецк –</w:t>
      </w:r>
      <w:r w:rsidR="00B46006">
        <w:t xml:space="preserve"> 2023</w:t>
      </w:r>
    </w:p>
    <w:p w:rsidR="00A71BE7" w:rsidRDefault="00A71BE7" w:rsidP="00A71BE7">
      <w:pPr>
        <w:jc w:val="center"/>
        <w:sectPr w:rsidR="00A71BE7" w:rsidSect="007C722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71BE7" w:rsidRPr="00A71BE7" w:rsidRDefault="00A71BE7" w:rsidP="00A71BE7">
      <w:pPr>
        <w:spacing w:after="120"/>
        <w:jc w:val="center"/>
        <w:rPr>
          <w:b/>
        </w:rPr>
      </w:pPr>
      <w:bookmarkStart w:id="1" w:name="_Toc429061296"/>
      <w:r>
        <w:rPr>
          <w:b/>
        </w:rPr>
        <w:lastRenderedPageBreak/>
        <w:t>1</w:t>
      </w:r>
      <w:r w:rsidRPr="00B93EA3">
        <w:rPr>
          <w:b/>
        </w:rPr>
        <w:t xml:space="preserve">. </w:t>
      </w:r>
      <w:r w:rsidRPr="00866984">
        <w:rPr>
          <w:b/>
        </w:rPr>
        <w:t>Общие положен</w:t>
      </w:r>
      <w:r>
        <w:rPr>
          <w:b/>
        </w:rPr>
        <w:t>ия</w:t>
      </w:r>
    </w:p>
    <w:p w:rsidR="00B46006" w:rsidRDefault="00A71BE7" w:rsidP="00A71BE7">
      <w:r w:rsidRPr="00A71BE7">
        <w:tab/>
      </w:r>
      <w:r w:rsidRPr="00BF5EE4">
        <w:t xml:space="preserve">Настоящая программа составлена в соответствии с государственными образовательными стандартами высшего профессионального образования и </w:t>
      </w:r>
      <w:r w:rsidR="00B46006">
        <w:t>паспортом специальности 2.3.1.</w:t>
      </w:r>
      <w:r w:rsidRPr="00BF5EE4">
        <w:t xml:space="preserve"> </w:t>
      </w:r>
      <w:r>
        <w:t>Системный анализ, управление и обработка данных</w:t>
      </w:r>
      <w:r w:rsidR="00B46006">
        <w:t>, статистика</w:t>
      </w:r>
      <w:r>
        <w:t xml:space="preserve"> (технические науки).</w:t>
      </w:r>
      <w:r w:rsidRPr="00A71BE7">
        <w:rPr>
          <w:b/>
        </w:rPr>
        <w:t xml:space="preserve"> </w:t>
      </w:r>
      <w:r w:rsidRPr="00BF5EE4">
        <w:t>Настоящая программа предназначена для лиц, поступающих в аспирантуру по специальности</w:t>
      </w:r>
      <w:proofErr w:type="gramStart"/>
      <w:r w:rsidR="00B46006">
        <w:t>2</w:t>
      </w:r>
      <w:proofErr w:type="gramEnd"/>
      <w:r w:rsidR="00B46006">
        <w:t>.3.1.</w:t>
      </w:r>
      <w:r w:rsidR="00B46006" w:rsidRPr="00BF5EE4">
        <w:t xml:space="preserve"> </w:t>
      </w:r>
      <w:r w:rsidR="00B46006">
        <w:t>Системный анализ, управление и обработка данных, статистика (технические науки).</w:t>
      </w:r>
      <w:r w:rsidRPr="00A71BE7">
        <w:tab/>
      </w:r>
    </w:p>
    <w:p w:rsidR="00A71BE7" w:rsidRDefault="00A71BE7" w:rsidP="00B46006">
      <w:pPr>
        <w:ind w:firstLine="708"/>
      </w:pPr>
      <w:r w:rsidRPr="00BF5EE4">
        <w:t>Вступительный экзамен служит средством проверки базовых знаний по данной специальности. Программа состоит из вопросов к экзамену и рекомендуемой литературы.</w:t>
      </w:r>
      <w:r w:rsidRPr="00BF5EE4">
        <w:br/>
      </w:r>
      <w:r>
        <w:tab/>
      </w:r>
      <w:r w:rsidRPr="00BF5EE4">
        <w:t xml:space="preserve">Экзамен проводится в устной форме по билетам. Подготовка к ответу может включать работу над кратким конспектом ответа. </w:t>
      </w:r>
      <w:r w:rsidRPr="00A71BE7">
        <w:t xml:space="preserve"> </w:t>
      </w:r>
      <w:r w:rsidRPr="00BF5EE4">
        <w:t xml:space="preserve">На вступительном экзамене на подготовку к ответу поступающему </w:t>
      </w:r>
      <w:proofErr w:type="gramStart"/>
      <w:r w:rsidRPr="00BF5EE4">
        <w:t>отводится не менее одного</w:t>
      </w:r>
      <w:proofErr w:type="gramEnd"/>
      <w:r w:rsidRPr="00BF5EE4">
        <w:t xml:space="preserve"> академического часа. </w:t>
      </w:r>
    </w:p>
    <w:p w:rsidR="00A71BE7" w:rsidRDefault="00A71BE7" w:rsidP="00A71BE7">
      <w:r w:rsidRPr="00A71BE7">
        <w:tab/>
      </w:r>
      <w:r w:rsidRPr="00BF5EE4">
        <w:t xml:space="preserve">Обязательным условием является проведение собеседования, позволяющего выявить уровень владения материалом. Оценки выставляются по </w:t>
      </w:r>
      <w:proofErr w:type="spellStart"/>
      <w:r w:rsidRPr="00BF5EE4">
        <w:t>пятибальной</w:t>
      </w:r>
      <w:proofErr w:type="spellEnd"/>
      <w:r w:rsidRPr="00BF5EE4">
        <w:t xml:space="preserve"> системе.</w:t>
      </w:r>
      <w:bookmarkStart w:id="2" w:name="bookmark2"/>
      <w:bookmarkEnd w:id="1"/>
      <w:bookmarkEnd w:id="2"/>
    </w:p>
    <w:p w:rsidR="00A71BE7" w:rsidRPr="00AB2F2A" w:rsidRDefault="00A71BE7" w:rsidP="00A71BE7">
      <w:pPr>
        <w:pStyle w:val="a3"/>
        <w:spacing w:before="120" w:after="120"/>
        <w:jc w:val="center"/>
        <w:rPr>
          <w:b/>
        </w:rPr>
      </w:pPr>
      <w:bookmarkStart w:id="3" w:name="bookmark0"/>
      <w:r w:rsidRPr="00AB2F2A">
        <w:rPr>
          <w:b/>
        </w:rPr>
        <w:t>2. Математические основы информатики</w:t>
      </w:r>
    </w:p>
    <w:p w:rsidR="00A71BE7" w:rsidRPr="002371B4" w:rsidRDefault="00A71BE7" w:rsidP="00A71BE7">
      <w:pPr>
        <w:pStyle w:val="a3"/>
      </w:pPr>
      <w:r>
        <w:rPr>
          <w:bCs/>
        </w:rPr>
        <w:tab/>
      </w:r>
      <w:r w:rsidRPr="002371B4">
        <w:rPr>
          <w:bCs/>
        </w:rPr>
        <w:t>Множества, математическая логика и алгоритмы</w:t>
      </w:r>
      <w:r>
        <w:rPr>
          <w:bCs/>
        </w:rPr>
        <w:t>.</w:t>
      </w:r>
      <w:r>
        <w:t xml:space="preserve"> </w:t>
      </w:r>
      <w:r w:rsidRPr="002371B4">
        <w:t xml:space="preserve">Операции над множествами. Упорядоченные множества. Элементы теории нечетких множеств. Исчисление высказываний и его свойства. Исчисление предикатов первого порядка и его свойства. Машины Тьюринга. Тезис Черча. Эквивалентность некоторых комбинаторных задач. Классы </w:t>
      </w:r>
      <w:proofErr w:type="gramStart"/>
      <w:r w:rsidRPr="002371B4">
        <w:t>Р</w:t>
      </w:r>
      <w:proofErr w:type="gramEnd"/>
      <w:r w:rsidRPr="002371B4">
        <w:t xml:space="preserve"> и NP. NP-трудные и NP-полные задачи.</w:t>
      </w:r>
    </w:p>
    <w:p w:rsidR="00A71BE7" w:rsidRDefault="00A71BE7" w:rsidP="00A71BE7">
      <w:pPr>
        <w:pStyle w:val="a3"/>
      </w:pPr>
      <w:r>
        <w:rPr>
          <w:bCs/>
        </w:rPr>
        <w:tab/>
      </w:r>
      <w:r w:rsidRPr="002371B4">
        <w:rPr>
          <w:bCs/>
        </w:rPr>
        <w:t>Статистические методы обработки данных</w:t>
      </w:r>
      <w:r>
        <w:rPr>
          <w:bCs/>
        </w:rPr>
        <w:t>.</w:t>
      </w:r>
      <w:r>
        <w:t xml:space="preserve"> </w:t>
      </w:r>
      <w:r w:rsidRPr="002371B4">
        <w:t>Обработка экспериментальных данных. Закон больших чисел. Центральная предельная теорема. Статистическое оценивание и проверка статистических гипотез. Понятие о случайной выборке. Оценка параметров по независимым наблюдениям. Случайные процессы. Цепи Маркова. Многомерный статистический анализ. Компонентный анализ. Факторный анализ. Кластер-анализ. Классификация без обучения. Дискриминантный анализ. Классификация с обучением. Множественный ковариационный анализ. Метод наименьших квадратов. Множественный корреляционно-регрессионный анализ.</w:t>
      </w:r>
    </w:p>
    <w:p w:rsidR="00A71BE7" w:rsidRPr="00AB2F2A" w:rsidRDefault="00A71BE7" w:rsidP="00A71BE7">
      <w:pPr>
        <w:pStyle w:val="a3"/>
        <w:rPr>
          <w:bCs/>
        </w:rPr>
      </w:pPr>
      <w:r>
        <w:rPr>
          <w:bCs/>
        </w:rPr>
        <w:tab/>
        <w:t xml:space="preserve">Математический анализ. </w:t>
      </w:r>
      <w:r w:rsidRPr="002371B4">
        <w:t>Дифференциальное и интегральное исчисления. Экстремумы функций. Последовательности и ряды. Функциональные последовательности и ряды. Ряд Фурье и преобразование Фурье, функции комплексной переменной. Векторный анализ и элементы теории поля. Дифференциальные уравнения.</w:t>
      </w:r>
    </w:p>
    <w:p w:rsidR="00A71BE7" w:rsidRPr="00B93EA3" w:rsidRDefault="00A71BE7" w:rsidP="00A71BE7">
      <w:pPr>
        <w:spacing w:before="120" w:after="120"/>
        <w:jc w:val="center"/>
        <w:rPr>
          <w:b/>
        </w:rPr>
      </w:pPr>
      <w:r>
        <w:rPr>
          <w:b/>
        </w:rPr>
        <w:t>3</w:t>
      </w:r>
      <w:r w:rsidRPr="00B93EA3">
        <w:rPr>
          <w:b/>
        </w:rPr>
        <w:t>.</w:t>
      </w:r>
      <w:r>
        <w:rPr>
          <w:b/>
        </w:rPr>
        <w:t xml:space="preserve"> </w:t>
      </w:r>
      <w:r w:rsidRPr="00B93EA3">
        <w:rPr>
          <w:b/>
        </w:rPr>
        <w:t>Основные понятия и задачи системного анализа</w:t>
      </w:r>
      <w:bookmarkEnd w:id="3"/>
    </w:p>
    <w:p w:rsidR="00A71BE7" w:rsidRDefault="00A71BE7" w:rsidP="00A71BE7">
      <w:pPr>
        <w:ind w:firstLine="709"/>
      </w:pPr>
      <w:r>
        <w:t xml:space="preserve">Понятия о системном подходе, системном анализе. Выделение системы из среды, определение системы. Системы и закономерности их функционирования и развития. Управляемость, достижимость, устойчивость. Свойства системы: целостность и </w:t>
      </w:r>
      <w:proofErr w:type="spellStart"/>
      <w:r>
        <w:t>членимость</w:t>
      </w:r>
      <w:proofErr w:type="spellEnd"/>
      <w:r>
        <w:t>, связность, структура, организация, интегрированные качества.</w:t>
      </w:r>
    </w:p>
    <w:p w:rsidR="00A71BE7" w:rsidRDefault="00A71BE7" w:rsidP="00A71BE7">
      <w:pPr>
        <w:ind w:firstLine="709"/>
      </w:pPr>
      <w:proofErr w:type="gramStart"/>
      <w:r>
        <w:t>Модели систем: статические, динамические, концептуальные, топологические, формализованные (процедуры формализации моделей систем), информационные, логико-лингвистические, семантические, теоретико-множественные и др.</w:t>
      </w:r>
      <w:proofErr w:type="gramEnd"/>
    </w:p>
    <w:p w:rsidR="00A71BE7" w:rsidRDefault="00A71BE7" w:rsidP="00A71BE7">
      <w:pPr>
        <w:ind w:firstLine="709"/>
      </w:pPr>
      <w:r>
        <w:t>Классификация систем. Естественные, концептуальные и искусственные, простые и сложные, целенаправленные, целеполагающие, активные и пассивные, стабильные и развивающиеся системы.</w:t>
      </w:r>
    </w:p>
    <w:p w:rsidR="00A71BE7" w:rsidRDefault="00A71BE7" w:rsidP="00A71BE7">
      <w:pPr>
        <w:ind w:firstLine="709"/>
      </w:pPr>
      <w:r>
        <w:t>Основные методологические принципы анализа систем. Задачи системного анализа. Роль человека в решении задач системного анализа.</w:t>
      </w:r>
    </w:p>
    <w:p w:rsidR="00A71BE7" w:rsidRPr="00A71BE7" w:rsidRDefault="00A71BE7" w:rsidP="00A71BE7">
      <w:pPr>
        <w:spacing w:before="120" w:after="120"/>
        <w:jc w:val="center"/>
        <w:rPr>
          <w:b/>
        </w:rPr>
      </w:pPr>
      <w:bookmarkStart w:id="4" w:name="bookmark1"/>
      <w:r w:rsidRPr="00B93EA3">
        <w:rPr>
          <w:b/>
        </w:rPr>
        <w:t>3. Модели и методы принятия решений</w:t>
      </w:r>
      <w:bookmarkEnd w:id="4"/>
    </w:p>
    <w:p w:rsidR="00A71BE7" w:rsidRPr="00A71BE7" w:rsidRDefault="00A71BE7" w:rsidP="00A71BE7">
      <w:pPr>
        <w:spacing w:before="120" w:after="120"/>
        <w:rPr>
          <w:b/>
        </w:rPr>
      </w:pPr>
      <w:r>
        <w:t>Постановка задач принятия решений. Классификация задач принятия решений. Этапы решения задач.</w:t>
      </w:r>
    </w:p>
    <w:p w:rsidR="00A71BE7" w:rsidRDefault="00A71BE7" w:rsidP="00A71BE7">
      <w:pPr>
        <w:ind w:firstLine="709"/>
      </w:pPr>
      <w:r>
        <w:lastRenderedPageBreak/>
        <w:t>Экспертные процедуры. Задачи оценивания. Алгоритм экспертизы. Методы формирования исходного множества альтернатив. Морфологический анализ.</w:t>
      </w:r>
    </w:p>
    <w:p w:rsidR="00A71BE7" w:rsidRDefault="00A71BE7" w:rsidP="00A71BE7">
      <w:pPr>
        <w:ind w:firstLine="709"/>
      </w:pPr>
      <w:r>
        <w:t xml:space="preserve">Методы многокритериальной оценки альтернатив. Классификация методов. Прямые методы многокритериальной оценки альтернатив. Методы нормализации критериев. Характеристики приоритета критериев. Постулируемые принципы оптимальности (равномерности, справедливой уступки, главного критерия, </w:t>
      </w:r>
      <w:proofErr w:type="gramStart"/>
      <w:r>
        <w:t>лексикографический</w:t>
      </w:r>
      <w:proofErr w:type="gramEnd"/>
      <w:r>
        <w:t>). Деревья решений. Методы анализа иерархии. Методы порогов несравнимости. Диалоговые методы принятия решений. Качественные методы принятия решений (вербальный анализ).</w:t>
      </w:r>
    </w:p>
    <w:p w:rsidR="00A71BE7" w:rsidRDefault="00A71BE7" w:rsidP="00A71BE7">
      <w:r>
        <w:tab/>
        <w:t xml:space="preserve">Принятие решений в условиях неопределенности. Статистические модели принятия решений. Методы глобального критерия. Критерии Байеса—Лапласа, </w:t>
      </w:r>
      <w:proofErr w:type="spellStart"/>
      <w:r>
        <w:t>Гермейера</w:t>
      </w:r>
      <w:proofErr w:type="spellEnd"/>
      <w:r>
        <w:t xml:space="preserve">, Бернулли—Лапласа, </w:t>
      </w:r>
      <w:proofErr w:type="spellStart"/>
      <w:r>
        <w:t>максиминный</w:t>
      </w:r>
      <w:proofErr w:type="spellEnd"/>
      <w:r>
        <w:t xml:space="preserve"> (</w:t>
      </w:r>
      <w:proofErr w:type="spellStart"/>
      <w:r>
        <w:t>Вальда</w:t>
      </w:r>
      <w:proofErr w:type="spellEnd"/>
      <w:r>
        <w:t xml:space="preserve">), минимаксного риска </w:t>
      </w:r>
      <w:proofErr w:type="spellStart"/>
      <w:r>
        <w:t>Сэвиджа</w:t>
      </w:r>
      <w:proofErr w:type="spellEnd"/>
      <w:r>
        <w:t xml:space="preserve">, Гурвица, </w:t>
      </w:r>
      <w:proofErr w:type="spellStart"/>
      <w:r>
        <w:t>Ходжеса</w:t>
      </w:r>
      <w:proofErr w:type="spellEnd"/>
      <w:r>
        <w:t>—</w:t>
      </w:r>
      <w:proofErr w:type="spellStart"/>
      <w:r>
        <w:t>Лемана</w:t>
      </w:r>
      <w:proofErr w:type="spellEnd"/>
      <w:r>
        <w:t xml:space="preserve"> и др.</w:t>
      </w:r>
    </w:p>
    <w:p w:rsidR="00A71BE7" w:rsidRDefault="00A71BE7" w:rsidP="00A71BE7">
      <w:pPr>
        <w:ind w:firstLine="709"/>
      </w:pPr>
      <w:r>
        <w:t>Модели и методы принятия решений при нечеткой информации. Нечеткие множества. Основные определения и операции над нечеткими множествами. Нечеткое моделирование. Задачи математического программирования при нечетких исходных условиях.</w:t>
      </w:r>
    </w:p>
    <w:p w:rsidR="00A71BE7" w:rsidRDefault="00A71BE7" w:rsidP="00A71BE7">
      <w:pPr>
        <w:ind w:firstLine="709"/>
      </w:pPr>
      <w:r>
        <w:t xml:space="preserve">Игра как модель конфликтной ситуации. Классификация игр. Матричные, кооперативные и дифференциальные игры. Цены и оптимальные стратегии. Чистые и смешанные стратегии. Функция потерь при смешанных стратегиях. Геометрическое представление игры. Нижняя и верхняя цены игр, </w:t>
      </w:r>
      <w:proofErr w:type="spellStart"/>
      <w:r>
        <w:t>седловая</w:t>
      </w:r>
      <w:proofErr w:type="spellEnd"/>
      <w:r>
        <w:t xml:space="preserve"> точка. Принцип минимакса. Решение игр. Нахождение оптимальных стратегий. Сведение игры к задаче линейного программирования.</w:t>
      </w:r>
    </w:p>
    <w:p w:rsidR="00A71BE7" w:rsidRPr="00B93EA3" w:rsidRDefault="00A71BE7" w:rsidP="00A71BE7">
      <w:pPr>
        <w:spacing w:before="120" w:after="120"/>
        <w:jc w:val="center"/>
        <w:rPr>
          <w:b/>
        </w:rPr>
      </w:pPr>
      <w:r w:rsidRPr="00B93EA3">
        <w:rPr>
          <w:b/>
        </w:rPr>
        <w:t>4. Оптимизация и математическое программирование</w:t>
      </w:r>
    </w:p>
    <w:p w:rsidR="00A71BE7" w:rsidRDefault="00A71BE7" w:rsidP="00A71BE7">
      <w:pPr>
        <w:ind w:firstLine="709"/>
      </w:pPr>
      <w:r>
        <w:t>Оптимизационный подход к проблемам управления и принятия решений. Допустимое множество и целевая функция. Формы записи задач математического программирования. Классификация задач математического программирования.</w:t>
      </w:r>
    </w:p>
    <w:p w:rsidR="00A71BE7" w:rsidRDefault="00A71BE7" w:rsidP="00A71BE7">
      <w:pPr>
        <w:ind w:firstLine="709"/>
      </w:pPr>
      <w:r>
        <w:t>Постановка задачи линейного программирования. Стандартная и каноническая формы записи. Гиперплоскости и полупространства. Допустимые множества и оптимальные решения задач линейного программирования. Сведение задачи линейного программирования к дискретной оптимизации. Симплекс-метод. Многокритериальные задачи линейного программирования.</w:t>
      </w:r>
    </w:p>
    <w:p w:rsidR="00A71BE7" w:rsidRDefault="00A71BE7" w:rsidP="00A71BE7">
      <w:pPr>
        <w:ind w:firstLine="709"/>
      </w:pPr>
      <w:r>
        <w:t>Двойственные задачи. Критерии оптимальности, доказательство достаточности. Геометрическая интерпретация двойственных переменных и доказательство необходимости в основных теоремах теории двойственности. Зависимость оптимальных решений задачи линейного программирования от параметров.</w:t>
      </w:r>
    </w:p>
    <w:p w:rsidR="00A71BE7" w:rsidRDefault="00A71BE7" w:rsidP="00A71BE7">
      <w:pPr>
        <w:ind w:firstLine="709"/>
      </w:pPr>
      <w:r>
        <w:t xml:space="preserve">Локальный и глобальный экстремум. Необходимые условия безусловного экстремума дифференцируемых функций. Теорема о </w:t>
      </w:r>
      <w:proofErr w:type="spellStart"/>
      <w:r>
        <w:t>седловой</w:t>
      </w:r>
      <w:proofErr w:type="spellEnd"/>
      <w:r>
        <w:t xml:space="preserve"> точке. Необходимые условия экстремума дифференцируемой функции на выпуклом множестве. Необходимые условия Куна—</w:t>
      </w:r>
      <w:proofErr w:type="spellStart"/>
      <w:r>
        <w:t>Таккера</w:t>
      </w:r>
      <w:proofErr w:type="spellEnd"/>
      <w:r>
        <w:t>. Задачи об условном экстремуме и метод множителей Лагранжа.</w:t>
      </w:r>
    </w:p>
    <w:p w:rsidR="00A71BE7" w:rsidRDefault="00A71BE7" w:rsidP="00A71BE7">
      <w:pPr>
        <w:ind w:firstLine="709"/>
      </w:pPr>
      <w:r>
        <w:t>Классификация методов безусловной оптимизации. Скорости сходимости. Методы первого порядка. Градиентные методы. Методы второго порядка. Метод Ньютона и его модификации.</w:t>
      </w:r>
    </w:p>
    <w:p w:rsidR="00A71BE7" w:rsidRDefault="00A71BE7" w:rsidP="00A71BE7">
      <w:pPr>
        <w:ind w:firstLine="709"/>
      </w:pPr>
      <w:r>
        <w:t>Основные подходы к решению задач с ограничениями. Классификация задач и методов. Методы проектирования. Метод проекции градиента. Метод условного градиента. Методы сведения задач с ограничениями к задачам безусловной оптимизации. Методы внешних и внутренних штрафных функций.</w:t>
      </w:r>
    </w:p>
    <w:p w:rsidR="00A71BE7" w:rsidRDefault="00A71BE7" w:rsidP="00A71BE7">
      <w:pPr>
        <w:ind w:firstLine="709"/>
      </w:pPr>
      <w:r>
        <w:t xml:space="preserve">Задачи стохастического программирования. Стохастические </w:t>
      </w:r>
      <w:proofErr w:type="spellStart"/>
      <w:r>
        <w:t>квазиградиентные</w:t>
      </w:r>
      <w:proofErr w:type="spellEnd"/>
      <w:r>
        <w:t xml:space="preserve"> методы. Прямые и непрямые методы. Методы стохастической аппроксимации. Методы с операцией усреднения. Методы случайного поиска. Стохастические задачи с</w:t>
      </w:r>
      <w:r w:rsidRPr="00B46006">
        <w:t xml:space="preserve"> </w:t>
      </w:r>
      <w:r>
        <w:lastRenderedPageBreak/>
        <w:t>ограничениями вероятностей природы. Прямые методы. Стохастические разностные методы.</w:t>
      </w:r>
    </w:p>
    <w:p w:rsidR="00A71BE7" w:rsidRDefault="00A71BE7" w:rsidP="00A71BE7">
      <w:pPr>
        <w:ind w:firstLine="709"/>
      </w:pPr>
      <w:r>
        <w:t>Методы и задачи дискретного программирования. Задачи целочисленного линейного программирования. Методы отсечения Гомори. Метод ветвей и границ. Задача о назначениях. Венгерский алгоритм. Задачи оптимизации на сетях и графах.</w:t>
      </w:r>
    </w:p>
    <w:p w:rsidR="00A71BE7" w:rsidRPr="00C82305" w:rsidRDefault="00A71BE7" w:rsidP="00A71BE7">
      <w:pPr>
        <w:ind w:firstLine="709"/>
      </w:pPr>
      <w:r>
        <w:t>Метод динамического программирования для многошаговых задач принятия решений. Принцип оптимальности Беллмана. Основное функциональное уравнение. Вычислительная схема метода динамического программирования.</w:t>
      </w:r>
      <w:bookmarkStart w:id="5" w:name="bookmark3"/>
    </w:p>
    <w:p w:rsidR="00A71BE7" w:rsidRPr="00B93EA3" w:rsidRDefault="00A71BE7" w:rsidP="00A71BE7">
      <w:pPr>
        <w:spacing w:before="120" w:after="120"/>
        <w:jc w:val="center"/>
        <w:rPr>
          <w:b/>
        </w:rPr>
      </w:pPr>
      <w:r w:rsidRPr="00B93EA3">
        <w:rPr>
          <w:b/>
        </w:rPr>
        <w:t>5. Основы теории управления</w:t>
      </w:r>
      <w:bookmarkEnd w:id="5"/>
    </w:p>
    <w:p w:rsidR="00A71BE7" w:rsidRDefault="00A71BE7" w:rsidP="00A71BE7">
      <w:pPr>
        <w:ind w:firstLine="709"/>
      </w:pPr>
      <w:r>
        <w:t>Основные понятия теории управления: цели и принципы управления, динамические системы. Математическое описание объектов управления: пространство состояний, передаточные функции, структурные схемы. Основные задачи теории управления: стабилизация, слежение, программное управление, оптимальное управление, экстремальное регулирование. Классификация систем управления.</w:t>
      </w:r>
    </w:p>
    <w:p w:rsidR="00A71BE7" w:rsidRDefault="00A71BE7" w:rsidP="00A71BE7">
      <w:pPr>
        <w:ind w:firstLine="709"/>
      </w:pPr>
      <w:r>
        <w:t>Структуры систем управления: разомкнутые системы, системы с обратной связью, комбинированные системы. Динамические и статические характеристики систем управления: переходная и весовая функции и их взаимосвязь, частотные характеристики. Типовые динамические звенья и их характеристики.</w:t>
      </w:r>
    </w:p>
    <w:p w:rsidR="00A71BE7" w:rsidRDefault="00A71BE7" w:rsidP="00A71BE7">
      <w:pPr>
        <w:ind w:firstLine="709"/>
      </w:pPr>
      <w:r>
        <w:t>Понятие об устойчивости систем управления. Устойчивость по Ляпунову, асимптотическая, экспоненциальная устойчивость. Устойчивость по первому приближению. Функции Ляпунова. Теоремы об устойчивости и неустойчивости.</w:t>
      </w:r>
    </w:p>
    <w:p w:rsidR="00A71BE7" w:rsidRDefault="00A71BE7" w:rsidP="00A71BE7">
      <w:pPr>
        <w:ind w:firstLine="709"/>
      </w:pPr>
      <w:r>
        <w:t>Передаточная, переходная и весовая функции импульсной системы. Классификация систем с несколькими импульсными элементами. Многомерные импульсные системы. Описание многомерных импульсных систем с помощью пространства состояний.</w:t>
      </w:r>
    </w:p>
    <w:p w:rsidR="00A71BE7" w:rsidRDefault="00A71BE7" w:rsidP="00A71BE7">
      <w:pPr>
        <w:ind w:firstLine="709"/>
      </w:pPr>
      <w:r>
        <w:t>Устойчивость дискретных систем. Исследование устойчивости по первому приближению, метод функций Ляпунова, метод сравнения. Управление системами с последействием.</w:t>
      </w:r>
    </w:p>
    <w:p w:rsidR="00A71BE7" w:rsidRDefault="00A71BE7" w:rsidP="00A71BE7">
      <w:pPr>
        <w:ind w:firstLine="709"/>
      </w:pPr>
      <w:r>
        <w:t>Классификация оптимальных систем. Задачи оптимизации. Принцип максимума Понтрягина. Динамическое программирование.</w:t>
      </w:r>
    </w:p>
    <w:p w:rsidR="00A71BE7" w:rsidRDefault="00A71BE7" w:rsidP="00A71BE7">
      <w:pPr>
        <w:ind w:firstLine="709"/>
      </w:pPr>
      <w:r>
        <w:t>Эвристические методы стабилизации: нейронные сети, размытые множества, интеллектуальное управление.</w:t>
      </w:r>
    </w:p>
    <w:p w:rsidR="00A71BE7" w:rsidRPr="00B93EA3" w:rsidRDefault="00A71BE7" w:rsidP="00A71BE7">
      <w:pPr>
        <w:spacing w:before="120" w:after="120"/>
        <w:jc w:val="center"/>
        <w:rPr>
          <w:b/>
        </w:rPr>
      </w:pPr>
      <w:bookmarkStart w:id="6" w:name="bookmark4"/>
      <w:r w:rsidRPr="00B93EA3">
        <w:rPr>
          <w:b/>
        </w:rPr>
        <w:t>6. Компьютерные технологии обработки информации</w:t>
      </w:r>
      <w:bookmarkEnd w:id="6"/>
    </w:p>
    <w:p w:rsidR="00A71BE7" w:rsidRDefault="00A71BE7" w:rsidP="00A71BE7">
      <w:pPr>
        <w:ind w:firstLine="709"/>
      </w:pPr>
      <w:r>
        <w:t>Определение и общая классификация видов информационных технологий. Модели, методы и средства сбора, хранения, коммуникации и обработки информации с использованием компьютеров.</w:t>
      </w:r>
    </w:p>
    <w:p w:rsidR="00A71BE7" w:rsidRDefault="00A71BE7" w:rsidP="00A71BE7">
      <w:pPr>
        <w:ind w:firstLine="709"/>
      </w:pPr>
      <w:r>
        <w:t>Программно-технические средства реализации современных офисных технологий. Стандарты пользовательских интерфейсов.</w:t>
      </w:r>
    </w:p>
    <w:p w:rsidR="00A71BE7" w:rsidRDefault="00A71BE7" w:rsidP="00A71BE7">
      <w:pPr>
        <w:ind w:firstLine="709"/>
      </w:pPr>
      <w:r>
        <w:t>Создание и обработка текстовых файлов и документов с использованием текстовых редакторов и процессоров. Программные средства создания и обработки электронных таблиц.</w:t>
      </w:r>
    </w:p>
    <w:p w:rsidR="00A71BE7" w:rsidRDefault="00A71BE7" w:rsidP="00A71BE7">
      <w:pPr>
        <w:ind w:firstLine="709"/>
      </w:pPr>
      <w:r>
        <w:t>Программные средства создания графических объектов, графические процессоры (векторная и растровая графика).</w:t>
      </w:r>
    </w:p>
    <w:p w:rsidR="00A71BE7" w:rsidRDefault="00A71BE7" w:rsidP="00A71BE7">
      <w:pPr>
        <w:ind w:firstLine="709"/>
      </w:pPr>
      <w:r>
        <w:t xml:space="preserve">Понятие информационной системы, банки и базы данных (далее – БД). Логическая и физическая организация БД. Модели представления данных, архитектура и основные функции систем управления базами данных (далее – СУБД). Распределенные БД. Принципиальные особенности и сравнительные характеристики файл-серверной, клиент-серверной и </w:t>
      </w:r>
      <w:proofErr w:type="spellStart"/>
      <w:r>
        <w:t>интранет</w:t>
      </w:r>
      <w:proofErr w:type="spellEnd"/>
      <w:r>
        <w:t xml:space="preserve"> технологий распределенной обработки данных.</w:t>
      </w:r>
    </w:p>
    <w:p w:rsidR="00A71BE7" w:rsidRPr="00A732E3" w:rsidRDefault="00A71BE7" w:rsidP="00A71BE7">
      <w:pPr>
        <w:ind w:firstLine="709"/>
      </w:pPr>
      <w:r>
        <w:t xml:space="preserve">Языки программирования в СУБД, их классификация и особенности. Стандартный язык баз данных </w:t>
      </w:r>
      <w:r>
        <w:rPr>
          <w:lang w:val="en-US"/>
        </w:rPr>
        <w:t>SQL</w:t>
      </w:r>
      <w:r w:rsidRPr="00A732E3">
        <w:t>.</w:t>
      </w:r>
    </w:p>
    <w:p w:rsidR="00A71BE7" w:rsidRDefault="00A71BE7" w:rsidP="00A71BE7">
      <w:pPr>
        <w:ind w:firstLine="709"/>
      </w:pPr>
      <w:r>
        <w:lastRenderedPageBreak/>
        <w:t>Перспективные концепции построения СУБД (ненормализованные реляционные БД, объектно-ориентированные базы данных и др.).</w:t>
      </w:r>
    </w:p>
    <w:p w:rsidR="00A71BE7" w:rsidRDefault="00A71BE7" w:rsidP="00A71BE7">
      <w:pPr>
        <w:ind w:firstLine="709"/>
      </w:pPr>
      <w:r>
        <w:t xml:space="preserve">Основные сетевые концепции. Глобальные, территориальные и локальные сети. Проблемы стандартизации. Сетевая модель </w:t>
      </w:r>
      <w:r>
        <w:rPr>
          <w:lang w:val="en-US"/>
        </w:rPr>
        <w:t>OSI</w:t>
      </w:r>
      <w:r>
        <w:t>. Модели взаимодействия компьютеров в сети.</w:t>
      </w:r>
    </w:p>
    <w:p w:rsidR="00A71BE7" w:rsidRDefault="00A71BE7" w:rsidP="00A71BE7">
      <w:pPr>
        <w:ind w:firstLine="709"/>
      </w:pPr>
      <w:r>
        <w:t>Среда передачи данных. Преобразование сообщений в электрические сигналы, их виды и параметры. Проводные и беспроводные каналы передачи данных.</w:t>
      </w:r>
    </w:p>
    <w:p w:rsidR="00A71BE7" w:rsidRDefault="00A71BE7" w:rsidP="00A71BE7">
      <w:pPr>
        <w:ind w:firstLine="709"/>
      </w:pPr>
      <w:r>
        <w:t>Локальные сети. Протоколы, базовые схемы пакетов сообщений и топологии локальных сетей. Сетевое оборудование локальных вычислительных сетей.</w:t>
      </w:r>
    </w:p>
    <w:p w:rsidR="00A71BE7" w:rsidRDefault="00A71BE7" w:rsidP="00A71BE7">
      <w:pPr>
        <w:ind w:firstLine="709"/>
      </w:pPr>
      <w:r>
        <w:t xml:space="preserve">Глобальные сети. Основные понятия и определения. Сети с коммутацией пакетов и ячеек, </w:t>
      </w:r>
      <w:proofErr w:type="spellStart"/>
      <w:r>
        <w:t>схемотехника</w:t>
      </w:r>
      <w:proofErr w:type="spellEnd"/>
      <w:r>
        <w:t xml:space="preserve"> и протоколы. Принципы межсетевого взаимодействия и организации пользовательского доступа. Методы и средства защиты информации в сетях. Базовые технологии безопасности.</w:t>
      </w:r>
    </w:p>
    <w:p w:rsidR="00A71BE7" w:rsidRDefault="00A71BE7" w:rsidP="00A71BE7">
      <w:pPr>
        <w:ind w:firstLine="709"/>
      </w:pPr>
      <w:r>
        <w:t>Сетевые операционные системы. Архитектура сетевой операционной системы: сетевые оболочки и встроенные средства. Обзор и сравнительный анализ популярных семейств сетевых ОС.</w:t>
      </w:r>
    </w:p>
    <w:p w:rsidR="00A71BE7" w:rsidRDefault="00A71BE7" w:rsidP="00A71BE7">
      <w:pPr>
        <w:ind w:firstLine="709"/>
      </w:pPr>
      <w:r>
        <w:t>Принципы функционирования</w:t>
      </w:r>
      <w:r w:rsidRPr="004C44B3">
        <w:t xml:space="preserve"> </w:t>
      </w:r>
      <w:r>
        <w:rPr>
          <w:lang w:val="en-US"/>
        </w:rPr>
        <w:t>Internet</w:t>
      </w:r>
      <w:r>
        <w:t xml:space="preserve">, типовые информационные объекты и ресурсы. Ключевые аспекты </w:t>
      </w:r>
      <w:r>
        <w:rPr>
          <w:lang w:val="en-US"/>
        </w:rPr>
        <w:t>WWW</w:t>
      </w:r>
      <w:r>
        <w:t>-технологии.</w:t>
      </w:r>
    </w:p>
    <w:p w:rsidR="00A71BE7" w:rsidRDefault="00A71BE7" w:rsidP="00A71BE7">
      <w:pPr>
        <w:ind w:firstLine="709"/>
      </w:pPr>
      <w:r>
        <w:t xml:space="preserve">Адресация в сети </w:t>
      </w:r>
      <w:r>
        <w:rPr>
          <w:lang w:val="en-US"/>
        </w:rPr>
        <w:t>Internet</w:t>
      </w:r>
      <w:r>
        <w:t xml:space="preserve">. Методы и средства поиска информации в </w:t>
      </w:r>
      <w:r>
        <w:rPr>
          <w:lang w:val="en-US"/>
        </w:rPr>
        <w:t>Internet</w:t>
      </w:r>
      <w:r w:rsidRPr="004C44B3">
        <w:t xml:space="preserve">, </w:t>
      </w:r>
      <w:r>
        <w:t>информационно-поисковые системы.</w:t>
      </w:r>
    </w:p>
    <w:p w:rsidR="00A71BE7" w:rsidRDefault="00A71BE7" w:rsidP="00A71BE7">
      <w:pPr>
        <w:ind w:firstLine="709"/>
      </w:pPr>
      <w:r>
        <w:t xml:space="preserve">Языки и средства программирования </w:t>
      </w:r>
      <w:r>
        <w:rPr>
          <w:lang w:val="en-US"/>
        </w:rPr>
        <w:t>Internet</w:t>
      </w:r>
      <w:r>
        <w:t xml:space="preserve"> приложений. Язык гипертекстовой разметки НТМ</w:t>
      </w:r>
      <w:proofErr w:type="gramStart"/>
      <w:r>
        <w:rPr>
          <w:lang w:val="en-US"/>
        </w:rPr>
        <w:t>L</w:t>
      </w:r>
      <w:proofErr w:type="gramEnd"/>
      <w:r>
        <w:t xml:space="preserve">, основные конструкции, средства подготовки гипертекста (редакторы и конверторы). Базовые понятия </w:t>
      </w:r>
      <w:r>
        <w:rPr>
          <w:lang w:val="en-US"/>
        </w:rPr>
        <w:t>VRML</w:t>
      </w:r>
      <w:r>
        <w:t>.</w:t>
      </w:r>
    </w:p>
    <w:p w:rsidR="00A71BE7" w:rsidRDefault="00A71BE7" w:rsidP="00A71BE7">
      <w:pPr>
        <w:ind w:firstLine="709"/>
      </w:pPr>
      <w:r>
        <w:t>Основные разделы теории и приложений искусственного интеллекта. Описание и постановка задачи. Задачи в пространстве состояний, в пространстве целей. Классификация задач по степени сложности. Линейные алгоритмы. Полиномиальные алгоритмы. Экспоненциальные алгоритмы.</w:t>
      </w:r>
    </w:p>
    <w:p w:rsidR="00A71BE7" w:rsidRPr="002A6F18" w:rsidRDefault="00A71BE7" w:rsidP="00A71BE7">
      <w:pPr>
        <w:pStyle w:val="a3"/>
        <w:spacing w:before="120" w:after="120"/>
        <w:jc w:val="center"/>
        <w:rPr>
          <w:b/>
        </w:rPr>
      </w:pPr>
      <w:r w:rsidRPr="002A6F18">
        <w:rPr>
          <w:b/>
          <w:bCs/>
        </w:rPr>
        <w:t>7. Искусственный интеллект</w:t>
      </w:r>
    </w:p>
    <w:p w:rsidR="00A71BE7" w:rsidRDefault="00A71BE7" w:rsidP="00A71BE7">
      <w:pPr>
        <w:ind w:firstLine="709"/>
      </w:pPr>
      <w:r w:rsidRPr="00A71BE7">
        <w:rPr>
          <w:bCs/>
          <w:lang w:eastAsia="ru-RU"/>
        </w:rPr>
        <w:tab/>
      </w:r>
      <w:r w:rsidRPr="002371B4">
        <w:rPr>
          <w:bCs/>
          <w:lang w:eastAsia="ru-RU"/>
        </w:rPr>
        <w:t>Представление знаний</w:t>
      </w:r>
      <w:r>
        <w:rPr>
          <w:bCs/>
          <w:lang w:eastAsia="ru-RU"/>
        </w:rPr>
        <w:t xml:space="preserve">. </w:t>
      </w:r>
      <w:r w:rsidRPr="002371B4">
        <w:rPr>
          <w:lang w:eastAsia="ru-RU"/>
        </w:rPr>
        <w:t xml:space="preserve">Понятие искусственного интеллекта. </w:t>
      </w:r>
      <w:r>
        <w:t>Виды и уровни знаний. Знания и данные. Факты и правила. Принципы организации знаний. Требования, предъявляемые к системам представления и обработки знаний. Формализмы, основанные на классической и математической логиках. Современные логики. Фреймы. Семантические сети и графы. Модели, основанные на прецедентах. Приобретение и формализация знаний. Пополнение знаний. Обобщение и классификация знаний. Логический вывод и умозаключение на знаниях. Проблемы и перспективы представления знаний.</w:t>
      </w:r>
    </w:p>
    <w:p w:rsidR="00A71BE7" w:rsidRPr="002371B4" w:rsidRDefault="00A71BE7" w:rsidP="00A71BE7">
      <w:pPr>
        <w:rPr>
          <w:lang w:eastAsia="ru-RU"/>
        </w:rPr>
      </w:pPr>
      <w:r w:rsidRPr="00A71BE7">
        <w:rPr>
          <w:bCs/>
          <w:lang w:eastAsia="ru-RU"/>
        </w:rPr>
        <w:tab/>
      </w:r>
      <w:r w:rsidRPr="002371B4">
        <w:rPr>
          <w:bCs/>
          <w:lang w:eastAsia="ru-RU"/>
        </w:rPr>
        <w:t>Эволюционное моделирование</w:t>
      </w:r>
      <w:r>
        <w:rPr>
          <w:lang w:eastAsia="ru-RU"/>
        </w:rPr>
        <w:t xml:space="preserve">. </w:t>
      </w:r>
      <w:r w:rsidRPr="002371B4">
        <w:rPr>
          <w:lang w:eastAsia="ru-RU"/>
        </w:rPr>
        <w:t>Эволюционная методология. Синергетика. Генетические алгоритмы. Нейро</w:t>
      </w:r>
      <w:r>
        <w:rPr>
          <w:lang w:eastAsia="ru-RU"/>
        </w:rPr>
        <w:t xml:space="preserve">нные </w:t>
      </w:r>
      <w:r w:rsidRPr="002371B4">
        <w:rPr>
          <w:lang w:eastAsia="ru-RU"/>
        </w:rPr>
        <w:t>сети. Модально-логические подходы.</w:t>
      </w:r>
    </w:p>
    <w:p w:rsidR="00A71BE7" w:rsidRPr="005A2C0D" w:rsidRDefault="00A71BE7" w:rsidP="00A71BE7">
      <w:pPr>
        <w:rPr>
          <w:lang w:eastAsia="ru-RU"/>
        </w:rPr>
      </w:pPr>
      <w:r>
        <w:rPr>
          <w:bCs/>
          <w:lang w:eastAsia="ru-RU"/>
        </w:rPr>
        <w:tab/>
      </w:r>
      <w:r w:rsidRPr="005A2C0D">
        <w:rPr>
          <w:bCs/>
          <w:lang w:eastAsia="ru-RU"/>
        </w:rPr>
        <w:t>Информационный поиск.</w:t>
      </w:r>
      <w:r w:rsidRPr="005A2C0D">
        <w:rPr>
          <w:lang w:eastAsia="ru-RU"/>
        </w:rPr>
        <w:t xml:space="preserve"> Основные понятия и виды поиска. Информационно-поисковые языки. Критерии выдачи. Модели поиска. Стратегия поиска. Функциональная эффективность поиска. Поисковые массивы, способы их организации.</w:t>
      </w:r>
    </w:p>
    <w:p w:rsidR="00A71BE7" w:rsidRDefault="00A71BE7" w:rsidP="00A71BE7">
      <w:pPr>
        <w:ind w:firstLine="709"/>
      </w:pPr>
      <w:r w:rsidRPr="002371B4">
        <w:rPr>
          <w:bCs/>
          <w:lang w:eastAsia="ru-RU"/>
        </w:rPr>
        <w:t>Экспертные системы</w:t>
      </w:r>
      <w:r>
        <w:rPr>
          <w:bCs/>
          <w:lang w:eastAsia="ru-RU"/>
        </w:rPr>
        <w:t>.</w:t>
      </w:r>
      <w:r>
        <w:rPr>
          <w:lang w:eastAsia="ru-RU"/>
        </w:rPr>
        <w:t xml:space="preserve"> </w:t>
      </w:r>
      <w:r>
        <w:t>Назначение и принципы построения экспертных систем. Классификация экспертных систем. Методология разработки экспертных систем. Этапы разработки экспертных систем. Проблемы и перспективы построения экспертных систем.</w:t>
      </w:r>
    </w:p>
    <w:p w:rsidR="00A71BE7" w:rsidRPr="00DB0B43" w:rsidRDefault="00A71BE7" w:rsidP="00B46006">
      <w:r>
        <w:rPr>
          <w:lang w:eastAsia="ru-RU"/>
        </w:rPr>
        <w:t>Методы поиска решений в экспертных системах</w:t>
      </w:r>
      <w:r w:rsidRPr="002371B4">
        <w:rPr>
          <w:lang w:eastAsia="ru-RU"/>
        </w:rPr>
        <w:t>.</w:t>
      </w:r>
      <w:r>
        <w:rPr>
          <w:lang w:eastAsia="ru-RU"/>
        </w:rPr>
        <w:t xml:space="preserve"> Управление функционированием экспертных систем</w:t>
      </w:r>
      <w:r w:rsidRPr="002371B4">
        <w:rPr>
          <w:lang w:eastAsia="ru-RU"/>
        </w:rPr>
        <w:t xml:space="preserve">. </w:t>
      </w:r>
    </w:p>
    <w:p w:rsidR="00A71BE7" w:rsidRPr="00A71BE7" w:rsidRDefault="00A71BE7"/>
    <w:sectPr w:rsidR="00A71BE7" w:rsidRPr="00A71BE7" w:rsidSect="00AB2F2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AE" w:rsidRDefault="00AB3AAE">
      <w:r>
        <w:separator/>
      </w:r>
    </w:p>
  </w:endnote>
  <w:endnote w:type="continuationSeparator" w:id="0">
    <w:p w:rsidR="00AB3AAE" w:rsidRDefault="00AB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79" w:rsidRDefault="00A71BE7" w:rsidP="00D0727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7279" w:rsidRDefault="00A40DBA" w:rsidP="00D0727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79" w:rsidRDefault="00A71BE7" w:rsidP="00A56D9A">
    <w:pPr>
      <w:pStyle w:val="a4"/>
      <w:ind w:right="360"/>
      <w:rPr>
        <w:rStyle w:val="a6"/>
      </w:rPr>
    </w:pPr>
    <w:r>
      <w:rPr>
        <w:rStyle w:val="a6"/>
      </w:rPr>
      <w:tab/>
    </w:r>
    <w:r>
      <w:rPr>
        <w:rStyle w:val="a6"/>
      </w:rPr>
      <w:tab/>
    </w:r>
  </w:p>
  <w:p w:rsidR="007C7229" w:rsidRDefault="00A40DBA" w:rsidP="00A56D9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AE" w:rsidRDefault="00AB3AAE">
      <w:r>
        <w:separator/>
      </w:r>
    </w:p>
  </w:footnote>
  <w:footnote w:type="continuationSeparator" w:id="0">
    <w:p w:rsidR="00AB3AAE" w:rsidRDefault="00AB3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E7"/>
    <w:rsid w:val="000D49B3"/>
    <w:rsid w:val="000E63B8"/>
    <w:rsid w:val="001805DF"/>
    <w:rsid w:val="00194C22"/>
    <w:rsid w:val="00260110"/>
    <w:rsid w:val="003E1753"/>
    <w:rsid w:val="00404DC3"/>
    <w:rsid w:val="00477CE0"/>
    <w:rsid w:val="00542F59"/>
    <w:rsid w:val="00582E55"/>
    <w:rsid w:val="00621FC9"/>
    <w:rsid w:val="00683924"/>
    <w:rsid w:val="006A2389"/>
    <w:rsid w:val="008108B5"/>
    <w:rsid w:val="008250D3"/>
    <w:rsid w:val="008513BD"/>
    <w:rsid w:val="008F7A3D"/>
    <w:rsid w:val="00A24C55"/>
    <w:rsid w:val="00A40DBA"/>
    <w:rsid w:val="00A71BE7"/>
    <w:rsid w:val="00AB3AAE"/>
    <w:rsid w:val="00B46006"/>
    <w:rsid w:val="00BD3853"/>
    <w:rsid w:val="00BE7091"/>
    <w:rsid w:val="00C9634F"/>
    <w:rsid w:val="00CA206F"/>
    <w:rsid w:val="00F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7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1">
    <w:name w:val="heading 1"/>
    <w:aliases w:val="МОЙ СТИЛЬ"/>
    <w:basedOn w:val="a"/>
    <w:next w:val="a"/>
    <w:link w:val="10"/>
    <w:uiPriority w:val="9"/>
    <w:qFormat/>
    <w:rsid w:val="000D49B3"/>
    <w:pPr>
      <w:keepNext/>
      <w:keepLines/>
      <w:widowControl w:val="0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A24C55"/>
    <w:pPr>
      <w:widowControl w:val="0"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aliases w:val="МОЙ СТИЛЬ Знак"/>
    <w:basedOn w:val="a0"/>
    <w:link w:val="1"/>
    <w:uiPriority w:val="9"/>
    <w:rsid w:val="000D49B3"/>
    <w:rPr>
      <w:rFonts w:ascii="Times New Roman" w:eastAsiaTheme="majorEastAsia" w:hAnsi="Times New Roman" w:cstheme="majorBidi"/>
      <w:bCs/>
      <w:szCs w:val="28"/>
    </w:rPr>
  </w:style>
  <w:style w:type="paragraph" w:styleId="a4">
    <w:name w:val="footer"/>
    <w:basedOn w:val="a"/>
    <w:link w:val="a5"/>
    <w:uiPriority w:val="99"/>
    <w:semiHidden/>
    <w:unhideWhenUsed/>
    <w:rsid w:val="00A71BE7"/>
    <w:pPr>
      <w:tabs>
        <w:tab w:val="center" w:pos="4677"/>
        <w:tab w:val="right" w:pos="9355"/>
      </w:tabs>
      <w:suppressAutoHyphens w:val="0"/>
    </w:pPr>
    <w:rPr>
      <w:rFonts w:eastAsia="Calibri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A71BE7"/>
    <w:rPr>
      <w:rFonts w:ascii="Times New Roman" w:eastAsia="Calibri" w:hAnsi="Times New Roman" w:cs="Times New Roman"/>
      <w:sz w:val="24"/>
    </w:rPr>
  </w:style>
  <w:style w:type="character" w:styleId="a6">
    <w:name w:val="page number"/>
    <w:basedOn w:val="a0"/>
    <w:rsid w:val="00A71BE7"/>
  </w:style>
  <w:style w:type="character" w:customStyle="1" w:styleId="2">
    <w:name w:val="Основной текст (2) + Курсив"/>
    <w:basedOn w:val="a0"/>
    <w:rsid w:val="00A71BE7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7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1">
    <w:name w:val="heading 1"/>
    <w:aliases w:val="МОЙ СТИЛЬ"/>
    <w:basedOn w:val="a"/>
    <w:next w:val="a"/>
    <w:link w:val="10"/>
    <w:uiPriority w:val="9"/>
    <w:qFormat/>
    <w:rsid w:val="000D49B3"/>
    <w:pPr>
      <w:keepNext/>
      <w:keepLines/>
      <w:widowControl w:val="0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A24C55"/>
    <w:pPr>
      <w:widowControl w:val="0"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aliases w:val="МОЙ СТИЛЬ Знак"/>
    <w:basedOn w:val="a0"/>
    <w:link w:val="1"/>
    <w:uiPriority w:val="9"/>
    <w:rsid w:val="000D49B3"/>
    <w:rPr>
      <w:rFonts w:ascii="Times New Roman" w:eastAsiaTheme="majorEastAsia" w:hAnsi="Times New Roman" w:cstheme="majorBidi"/>
      <w:bCs/>
      <w:szCs w:val="28"/>
    </w:rPr>
  </w:style>
  <w:style w:type="paragraph" w:styleId="a4">
    <w:name w:val="footer"/>
    <w:basedOn w:val="a"/>
    <w:link w:val="a5"/>
    <w:uiPriority w:val="99"/>
    <w:semiHidden/>
    <w:unhideWhenUsed/>
    <w:rsid w:val="00A71BE7"/>
    <w:pPr>
      <w:tabs>
        <w:tab w:val="center" w:pos="4677"/>
        <w:tab w:val="right" w:pos="9355"/>
      </w:tabs>
      <w:suppressAutoHyphens w:val="0"/>
    </w:pPr>
    <w:rPr>
      <w:rFonts w:eastAsia="Calibri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A71BE7"/>
    <w:rPr>
      <w:rFonts w:ascii="Times New Roman" w:eastAsia="Calibri" w:hAnsi="Times New Roman" w:cs="Times New Roman"/>
      <w:sz w:val="24"/>
    </w:rPr>
  </w:style>
  <w:style w:type="character" w:styleId="a6">
    <w:name w:val="page number"/>
    <w:basedOn w:val="a0"/>
    <w:rsid w:val="00A71BE7"/>
  </w:style>
  <w:style w:type="character" w:customStyle="1" w:styleId="2">
    <w:name w:val="Основной текст (2) + Курсив"/>
    <w:basedOn w:val="a0"/>
    <w:rsid w:val="00A71BE7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2023-11-03T08:26:00Z</dcterms:created>
  <dcterms:modified xsi:type="dcterms:W3CDTF">2023-11-03T08:34:00Z</dcterms:modified>
</cp:coreProperties>
</file>